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57" w:rsidRDefault="000B4E57" w:rsidP="000B4E5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Экзаменационные вопросы МДК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.1. Раздел 3 ОТОУС</w:t>
      </w:r>
      <w:bookmarkStart w:id="0" w:name="_GoBack"/>
      <w:bookmarkEnd w:id="0"/>
    </w:p>
    <w:p w:rsidR="000B4E57" w:rsidRDefault="000B4E57" w:rsidP="000B4E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4E57" w:rsidRPr="00385EA1" w:rsidRDefault="000B4E57" w:rsidP="000B4E5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т</w:t>
      </w:r>
      <w:r w:rsidRPr="00385EA1">
        <w:rPr>
          <w:rFonts w:ascii="Times New Roman" w:hAnsi="Times New Roman"/>
          <w:b/>
          <w:bCs/>
          <w:sz w:val="28"/>
          <w:szCs w:val="28"/>
        </w:rPr>
        <w:t>еоретически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385EA1">
        <w:rPr>
          <w:rFonts w:ascii="Times New Roman" w:hAnsi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/>
          <w:b/>
          <w:bCs/>
          <w:sz w:val="28"/>
          <w:szCs w:val="28"/>
        </w:rPr>
        <w:t>ов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Основные виды работ по техническому обслуживанию и ремонту устройств СЦБ.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Технологии технического обслуживания и ремонта устройств СЦБ.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Формы организации труда в дистанции сигнализации.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Методы ремонта устройств СЦБ.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 xml:space="preserve">Планирование, учет и </w:t>
      </w:r>
      <w:proofErr w:type="gramStart"/>
      <w:r w:rsidRPr="00385E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5EA1">
        <w:rPr>
          <w:rFonts w:ascii="Times New Roman" w:hAnsi="Times New Roman"/>
          <w:sz w:val="28"/>
          <w:szCs w:val="28"/>
        </w:rPr>
        <w:t xml:space="preserve"> выполнением работ по техническому обслуживанию и ремонту устройств СЦБ.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Годовой план-график. Структура. Работы, выполняемые по плану-графику.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Оформление работ в журнале ДУ-46. Регламент переговоров с дежурным по станции.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Оформление записей в журнале ШУ-64.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Цели электрических измерений в устройствах автоматики.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Приборы и инструменты, применяемые при техническом обслуживании устройств СЦБ.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Измерительные приборы Ц-4380, ЭК-2346 настройка, применение, определение измеренных значений по шкале.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Мегомметр М4100/3. Назначение. Применение.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Измерительный прибор УКРУП. Назначение. Применение.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 xml:space="preserve">Проверка состояния наружной и внутренней части маршрутных указателей.  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Техника безопасности при проведении работ на мачтовом светофоре.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 xml:space="preserve">Основные виды работ, выполняемые при техническом обслуживании и ремонте светофоров. 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Проверка видимости сигнальных огней светофоров.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Проверка видимости светофоров с локомотива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Техническое обслуживание централизованных стрелок.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Регулировка контрольных тяг. Маркировка контрольных линеек стрелочного электропривода.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Проверка действия схем  КСС и КЗО.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Проверка зависимостей на станции.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Техническое обслуживание железобетонных конструкций.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Монтаж устройств автоматики напольной установки.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Монтаж устройств автоматики внутренней установки.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Монтажные схемы. Чтение адресов.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 xml:space="preserve">Техническое обслуживание устройств электропитания. 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385EA1">
        <w:rPr>
          <w:rFonts w:ascii="Times New Roman" w:hAnsi="Times New Roman"/>
          <w:sz w:val="28"/>
          <w:szCs w:val="28"/>
        </w:rPr>
        <w:t>измерения сопротивления изоляции жил кабеля</w:t>
      </w:r>
      <w:proofErr w:type="gramEnd"/>
      <w:r w:rsidRPr="00385EA1">
        <w:rPr>
          <w:rFonts w:ascii="Times New Roman" w:hAnsi="Times New Roman"/>
          <w:sz w:val="28"/>
          <w:szCs w:val="28"/>
        </w:rPr>
        <w:t xml:space="preserve"> по отношению к земле с минимальным отключением монтажа. 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t>Проверка правильности сигнализации светофоров на станции и перегоне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5EA1">
        <w:rPr>
          <w:rFonts w:ascii="Times New Roman" w:hAnsi="Times New Roman"/>
          <w:sz w:val="28"/>
          <w:szCs w:val="28"/>
        </w:rPr>
        <w:lastRenderedPageBreak/>
        <w:t>Основные виды работ, выполняемые при комплексном обслуживании и проверке действия устройств автоматики на переездах.</w:t>
      </w:r>
    </w:p>
    <w:p w:rsidR="000B4E57" w:rsidRPr="00385EA1" w:rsidRDefault="000B4E57" w:rsidP="000B4E5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B4E57" w:rsidRPr="00385EA1" w:rsidRDefault="000B4E57" w:rsidP="000B4E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практических заданий</w:t>
      </w:r>
    </w:p>
    <w:p w:rsidR="000B4E57" w:rsidRPr="00385EA1" w:rsidRDefault="000B4E57" w:rsidP="000B4E5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Определите значение контролируемого параметра по показаниям шкалы прибора.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Измерьте параметры кодовой автоблокировки.  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Проверьте выходной светофор на невозможность открытия при занятом участке удаления.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Измерьте напряжение на лампах светофоров. 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Измерьте время замедления у сигнального реле выходного светофора.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Проведите внешнюю и внутреннюю проверку светофора.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Выполните замену двигателя стрелочного электропривода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Проверьте плотность прижатия остряков к рамным рельсам централизованных стрелок.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Проверьте наружное состояние электропривода и стрелочной гарнитуры.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Проверьте состояние и крепление внутренних частей привода. Проверьте правильность регулировки контрольных тяг.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Проверьте состояние контактов и </w:t>
      </w:r>
      <w:proofErr w:type="spellStart"/>
      <w:r w:rsidRPr="00385EA1">
        <w:rPr>
          <w:rFonts w:ascii="Times New Roman" w:hAnsi="Times New Roman"/>
          <w:sz w:val="28"/>
          <w:szCs w:val="28"/>
        </w:rPr>
        <w:t>врубание</w:t>
      </w:r>
      <w:proofErr w:type="spellEnd"/>
      <w:r w:rsidRPr="00385EA1">
        <w:rPr>
          <w:rFonts w:ascii="Times New Roman" w:hAnsi="Times New Roman"/>
          <w:sz w:val="28"/>
          <w:szCs w:val="28"/>
        </w:rPr>
        <w:t xml:space="preserve"> ножей </w:t>
      </w:r>
      <w:proofErr w:type="spellStart"/>
      <w:r w:rsidRPr="00385EA1">
        <w:rPr>
          <w:rFonts w:ascii="Times New Roman" w:hAnsi="Times New Roman"/>
          <w:sz w:val="28"/>
          <w:szCs w:val="28"/>
        </w:rPr>
        <w:t>автопереключателя</w:t>
      </w:r>
      <w:proofErr w:type="spellEnd"/>
      <w:r w:rsidRPr="00385EA1">
        <w:rPr>
          <w:rFonts w:ascii="Times New Roman" w:hAnsi="Times New Roman"/>
          <w:sz w:val="28"/>
          <w:szCs w:val="28"/>
        </w:rPr>
        <w:t xml:space="preserve"> стрелочного электропривода.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Отрегулируйте контакты </w:t>
      </w:r>
      <w:proofErr w:type="spellStart"/>
      <w:r w:rsidRPr="00385EA1">
        <w:rPr>
          <w:rFonts w:ascii="Times New Roman" w:hAnsi="Times New Roman"/>
          <w:sz w:val="28"/>
          <w:szCs w:val="28"/>
        </w:rPr>
        <w:t>автопереключателя</w:t>
      </w:r>
      <w:proofErr w:type="spellEnd"/>
      <w:r w:rsidRPr="00385EA1">
        <w:rPr>
          <w:rFonts w:ascii="Times New Roman" w:hAnsi="Times New Roman"/>
          <w:sz w:val="28"/>
          <w:szCs w:val="28"/>
        </w:rPr>
        <w:t xml:space="preserve"> стрелочного электропривода. 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85EA1">
        <w:rPr>
          <w:rFonts w:ascii="Times New Roman" w:hAnsi="Times New Roman"/>
          <w:sz w:val="28"/>
          <w:szCs w:val="28"/>
        </w:rPr>
        <w:t>Измерьте ток, потребляемый электродвигателем стрелочного электропривода.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Измерить усилие прижатия остряка в электроприводах с электродвигателями переменного тока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Измерить напряжение на электродвигателе стрелочного электропривода. 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Оформите запись в журнале ДУ-46 перед началом и по окончании работы по внутренней проверке стрелочных электроприводов в нечетной горловине.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Выполните проверку сопротивления изоляции стрелочного электродвигателя.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Измерьте ток электродвигателя при работе на </w:t>
      </w:r>
      <w:proofErr w:type="spellStart"/>
      <w:r w:rsidRPr="00385EA1">
        <w:rPr>
          <w:rFonts w:ascii="Times New Roman" w:hAnsi="Times New Roman"/>
          <w:sz w:val="28"/>
          <w:szCs w:val="28"/>
        </w:rPr>
        <w:t>фрикцию</w:t>
      </w:r>
      <w:proofErr w:type="spellEnd"/>
      <w:r w:rsidRPr="00385EA1">
        <w:rPr>
          <w:rFonts w:ascii="Times New Roman" w:hAnsi="Times New Roman"/>
          <w:sz w:val="28"/>
          <w:szCs w:val="28"/>
        </w:rPr>
        <w:t>. Отрегулируйте фрикционное сцепление.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Выполните проверку трансформаторного ящика стрелочного электропривода.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Выполните проверку электродвигателя МСП.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Проверьте состояние рельсовых цепей на станции.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Проверьте стыковые и стрелочные соединители, перемычки </w:t>
      </w:r>
      <w:proofErr w:type="gramStart"/>
      <w:r w:rsidRPr="00385EA1">
        <w:rPr>
          <w:rFonts w:ascii="Times New Roman" w:hAnsi="Times New Roman"/>
          <w:sz w:val="28"/>
          <w:szCs w:val="28"/>
        </w:rPr>
        <w:t>путевых</w:t>
      </w:r>
      <w:proofErr w:type="gramEnd"/>
      <w:r w:rsidRPr="00385EA1">
        <w:rPr>
          <w:rFonts w:ascii="Times New Roman" w:hAnsi="Times New Roman"/>
          <w:sz w:val="28"/>
          <w:szCs w:val="28"/>
        </w:rPr>
        <w:t xml:space="preserve"> дроссель-трансформаторов, кабельные стойки, путевые трансформаторные ящики.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Измерьте и отрегулируйте напряжение в тональной рельсовой цепи.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Проверьте станционные рельсовые цепи на </w:t>
      </w:r>
      <w:proofErr w:type="spellStart"/>
      <w:r w:rsidRPr="00385EA1">
        <w:rPr>
          <w:rFonts w:ascii="Times New Roman" w:hAnsi="Times New Roman"/>
          <w:sz w:val="28"/>
          <w:szCs w:val="28"/>
        </w:rPr>
        <w:t>шунтовую</w:t>
      </w:r>
      <w:proofErr w:type="spellEnd"/>
      <w:r w:rsidRPr="00385EA1">
        <w:rPr>
          <w:rFonts w:ascii="Times New Roman" w:hAnsi="Times New Roman"/>
          <w:sz w:val="28"/>
          <w:szCs w:val="28"/>
        </w:rPr>
        <w:t xml:space="preserve"> чувствительность.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Проверьте чередование полярности в двухниточных рельсовых цепях с </w:t>
      </w:r>
      <w:proofErr w:type="gramStart"/>
      <w:r w:rsidRPr="00385EA1">
        <w:rPr>
          <w:rFonts w:ascii="Times New Roman" w:hAnsi="Times New Roman"/>
          <w:sz w:val="28"/>
          <w:szCs w:val="28"/>
        </w:rPr>
        <w:t>дроссель-трансформаторами</w:t>
      </w:r>
      <w:proofErr w:type="gramEnd"/>
      <w:r w:rsidRPr="00385EA1">
        <w:rPr>
          <w:rFonts w:ascii="Times New Roman" w:hAnsi="Times New Roman"/>
          <w:sz w:val="28"/>
          <w:szCs w:val="28"/>
        </w:rPr>
        <w:t>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Измерьте сопротивление балласта и шпал.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Измерьте кодовый ток АЛСН в рельсовых цепях.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Выполните измерение параметров кода  АЛСН.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Проверьте состояние изоляции на стрелке. Определите односторонний пробой.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Выполните проверку путевого ящика рельсовой цепи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Выполните внешний осмотр </w:t>
      </w:r>
      <w:proofErr w:type="gramStart"/>
      <w:r w:rsidRPr="00385EA1">
        <w:rPr>
          <w:rFonts w:ascii="Times New Roman" w:hAnsi="Times New Roman"/>
          <w:sz w:val="28"/>
          <w:szCs w:val="28"/>
        </w:rPr>
        <w:t>дроссель-трансформатора</w:t>
      </w:r>
      <w:proofErr w:type="gramEnd"/>
      <w:r w:rsidRPr="00385EA1">
        <w:rPr>
          <w:rFonts w:ascii="Times New Roman" w:hAnsi="Times New Roman"/>
          <w:sz w:val="28"/>
          <w:szCs w:val="28"/>
        </w:rPr>
        <w:t>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Измерьте ток шлейфов и напряжение на контрольных выводах путевых генераторов САУТ.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Измерьте напряжение на путевом реле кодовой рельсовой цепи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Выполните внешний осмотр </w:t>
      </w:r>
      <w:proofErr w:type="gramStart"/>
      <w:r w:rsidRPr="00385EA1">
        <w:rPr>
          <w:rFonts w:ascii="Times New Roman" w:hAnsi="Times New Roman"/>
          <w:sz w:val="28"/>
          <w:szCs w:val="28"/>
        </w:rPr>
        <w:t>дроссель-трансформатора</w:t>
      </w:r>
      <w:proofErr w:type="gramEnd"/>
      <w:r w:rsidRPr="00385EA1">
        <w:rPr>
          <w:rFonts w:ascii="Times New Roman" w:hAnsi="Times New Roman"/>
          <w:sz w:val="28"/>
          <w:szCs w:val="28"/>
        </w:rPr>
        <w:t>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Выполните измерение сопротивления балласта и шпал рельсовой цепи.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Выполните проверку работы схемы КЗО.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Выполните проверку состояния рельсовых цепей на станции.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Выполните внутренний осмотр </w:t>
      </w:r>
      <w:proofErr w:type="gramStart"/>
      <w:r w:rsidRPr="00385EA1">
        <w:rPr>
          <w:rFonts w:ascii="Times New Roman" w:hAnsi="Times New Roman"/>
          <w:sz w:val="28"/>
          <w:szCs w:val="28"/>
        </w:rPr>
        <w:t>дроссель-трансформатора</w:t>
      </w:r>
      <w:proofErr w:type="gramEnd"/>
      <w:r w:rsidRPr="00385EA1">
        <w:rPr>
          <w:rFonts w:ascii="Times New Roman" w:hAnsi="Times New Roman"/>
          <w:sz w:val="28"/>
          <w:szCs w:val="28"/>
        </w:rPr>
        <w:t>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Проверьте невозможность открытия входного сигнала при занятии каждого изолированного участка пути приема.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Проверьте запирание стрелок в заданном маршруте.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Проверьте электрическое запирание стрелок в незаданном маршруте при искусственно занятом участке.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Проверьте действие устройств автоматики на переездах. 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Проверьте видимость сигнальных огней заградительных и переездных светофоров.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Проверьте состояние аккумуляторов.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Измерьте плотность электролита аккумуляторов.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Измерьте напряжение цепей питания на питающей установке. 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Выполните внутренний осмотр питающей установки.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Измерьте напряжение на аккумуляторах.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Выполните т</w:t>
      </w:r>
      <w:r w:rsidRPr="00385EA1">
        <w:rPr>
          <w:rFonts w:ascii="Times New Roman" w:hAnsi="Times New Roman"/>
          <w:sz w:val="28"/>
          <w:szCs w:val="28"/>
        </w:rPr>
        <w:t xml:space="preserve">ехническое обслуживание кабельных линий.  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Измерьте сопротивление изоляции жил кабеля. 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Проверьте кабельную муфту со вскрытием.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Измерьте сопротивления изоляции жил кабеля по отношению к земле с минимальным отключением монтажа. 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Выполните замену приборов в релейном шкафу автоблокировки.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Выполните проверку </w:t>
      </w:r>
      <w:proofErr w:type="gramStart"/>
      <w:r w:rsidRPr="00385EA1">
        <w:rPr>
          <w:rFonts w:ascii="Times New Roman" w:hAnsi="Times New Roman"/>
          <w:sz w:val="28"/>
          <w:szCs w:val="28"/>
        </w:rPr>
        <w:t>работы схемы контроля перегорания предохранителей</w:t>
      </w:r>
      <w:proofErr w:type="gramEnd"/>
      <w:r w:rsidRPr="00385EA1">
        <w:rPr>
          <w:rFonts w:ascii="Times New Roman" w:hAnsi="Times New Roman"/>
          <w:sz w:val="28"/>
          <w:szCs w:val="28"/>
        </w:rPr>
        <w:t>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Проверьте состояние приборов и штепсельных розеток со стороны монтажа.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Проверьте состояние </w:t>
      </w:r>
      <w:proofErr w:type="spellStart"/>
      <w:r w:rsidRPr="00385EA1">
        <w:rPr>
          <w:rFonts w:ascii="Times New Roman" w:hAnsi="Times New Roman"/>
          <w:sz w:val="28"/>
          <w:szCs w:val="28"/>
        </w:rPr>
        <w:t>трансмиттерных</w:t>
      </w:r>
      <w:proofErr w:type="spellEnd"/>
      <w:r w:rsidRPr="00385EA1">
        <w:rPr>
          <w:rFonts w:ascii="Times New Roman" w:hAnsi="Times New Roman"/>
          <w:sz w:val="28"/>
          <w:szCs w:val="28"/>
        </w:rPr>
        <w:t xml:space="preserve"> реле и </w:t>
      </w:r>
      <w:proofErr w:type="spellStart"/>
      <w:r w:rsidRPr="00385EA1">
        <w:rPr>
          <w:rFonts w:ascii="Times New Roman" w:hAnsi="Times New Roman"/>
          <w:sz w:val="28"/>
          <w:szCs w:val="28"/>
        </w:rPr>
        <w:t>дешифраторных</w:t>
      </w:r>
      <w:proofErr w:type="spellEnd"/>
      <w:r w:rsidRPr="00385EA1">
        <w:rPr>
          <w:rFonts w:ascii="Times New Roman" w:hAnsi="Times New Roman"/>
          <w:sz w:val="28"/>
          <w:szCs w:val="28"/>
        </w:rPr>
        <w:t xml:space="preserve"> блоков.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>Проверьте состояние пульта управления и табло.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Выполните проверку работы УКСПС. </w:t>
      </w:r>
    </w:p>
    <w:p w:rsidR="000B4E57" w:rsidRPr="00385EA1" w:rsidRDefault="000B4E57" w:rsidP="000B4E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EA1">
        <w:rPr>
          <w:rFonts w:ascii="Times New Roman" w:hAnsi="Times New Roman"/>
          <w:sz w:val="28"/>
          <w:szCs w:val="28"/>
        </w:rPr>
        <w:t xml:space="preserve">Составьте монтажную схему </w:t>
      </w:r>
      <w:proofErr w:type="gramStart"/>
      <w:r w:rsidRPr="00385EA1">
        <w:rPr>
          <w:rFonts w:ascii="Times New Roman" w:hAnsi="Times New Roman"/>
          <w:sz w:val="28"/>
          <w:szCs w:val="28"/>
        </w:rPr>
        <w:t>релейного</w:t>
      </w:r>
      <w:proofErr w:type="gramEnd"/>
      <w:r w:rsidRPr="00385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EA1">
        <w:rPr>
          <w:rFonts w:ascii="Times New Roman" w:hAnsi="Times New Roman"/>
          <w:sz w:val="28"/>
          <w:szCs w:val="28"/>
        </w:rPr>
        <w:t>статива</w:t>
      </w:r>
      <w:proofErr w:type="spellEnd"/>
      <w:r w:rsidRPr="00385EA1">
        <w:rPr>
          <w:rFonts w:ascii="Times New Roman" w:hAnsi="Times New Roman"/>
          <w:sz w:val="28"/>
          <w:szCs w:val="28"/>
        </w:rPr>
        <w:t xml:space="preserve"> по принципиальной схеме.</w:t>
      </w:r>
    </w:p>
    <w:p w:rsidR="000B4E57" w:rsidRDefault="000B4E57" w:rsidP="000B4E5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B4E57" w:rsidRDefault="000B4E57" w:rsidP="000B4E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DAF" w:rsidRDefault="00685DAF"/>
    <w:sectPr w:rsidR="0068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6FC"/>
    <w:multiLevelType w:val="hybridMultilevel"/>
    <w:tmpl w:val="A7BC6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57"/>
    <w:rsid w:val="000B4E57"/>
    <w:rsid w:val="006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2021-11-18T05:17:00Z</dcterms:created>
  <dcterms:modified xsi:type="dcterms:W3CDTF">2021-11-18T05:19:00Z</dcterms:modified>
</cp:coreProperties>
</file>