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Ind w:w="-106" w:type="dxa"/>
        <w:tblLook w:val="00A0"/>
      </w:tblPr>
      <w:tblGrid>
        <w:gridCol w:w="9680"/>
        <w:gridCol w:w="236"/>
      </w:tblGrid>
      <w:tr w:rsidR="00FA5D37" w:rsidRPr="00415A79">
        <w:trPr>
          <w:trHeight w:val="14175"/>
        </w:trPr>
        <w:tc>
          <w:tcPr>
            <w:tcW w:w="9680" w:type="dxa"/>
          </w:tcPr>
          <w:p w:rsidR="00FA5D37" w:rsidRPr="00415A79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415A79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5D37" w:rsidRPr="00142564" w:rsidRDefault="00FA5D37" w:rsidP="00D7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Касаю Никите Андреевичу</w:t>
            </w:r>
          </w:p>
          <w:p w:rsidR="00FA5D37" w:rsidRPr="00142564" w:rsidRDefault="00FA5D37" w:rsidP="00D7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64" w:type="dxa"/>
              <w:tblLook w:val="00A0"/>
            </w:tblPr>
            <w:tblGrid>
              <w:gridCol w:w="750"/>
              <w:gridCol w:w="8714"/>
            </w:tblGrid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Техническое обслуживание устройств горочной автоматики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Устройства автоматики сортировочных горок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Техника безопасности при обслуживании горочных устройств автоматкики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Влияние железной дороги на экологию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E410A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widowControl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Инструкция по техническому обслуживанию и ремонту устройств и систем сигнализации, централизации и блокировки №3168р, ОАО РЖД.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9401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Типовые альбомы по проектированию горочных систем 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Карты технических процессов / Технико-нормировочные карты по техническому обслуживанию устройств СЦБ,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РЖД, 2014-2017 г.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/>
                    <w:rPr>
                      <w:rFonts w:ascii="Times New Roman" w:eastAsia="SimSun" w:hAnsi="Times New Roman"/>
                      <w:sz w:val="29"/>
                      <w:szCs w:val="29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 w:rsidRPr="00142564">
                    <w:rPr>
                      <w:rFonts w:ascii="Times New Roman" w:eastAsia="SimSun" w:hAnsi="Times New Roman" w:cs="Times New Roman"/>
                      <w:sz w:val="29"/>
                      <w:szCs w:val="29"/>
                      <w:lang w:eastAsia="zh-CN"/>
                    </w:rPr>
                    <w:t xml:space="preserve">Правила по охране труда при техническом обслуживании и ремонте устройств сигнализации, централизации и блокировки в ОАО «РЖД» ПОТ РЖД–4100612–ЦШ–074–2015,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</w:t>
                  </w:r>
                </w:p>
              </w:tc>
            </w:tr>
            <w:tr w:rsidR="00FA5D37" w:rsidRPr="00142564">
              <w:trPr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2019 г.  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2019 г.  </w:t>
                  </w:r>
                </w:p>
              </w:tc>
            </w:tr>
          </w:tbl>
          <w:p w:rsidR="00FA5D37" w:rsidRPr="00142564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(подпись)                  (Ф.И.О.)</w:t>
            </w:r>
          </w:p>
        </w:tc>
        <w:tc>
          <w:tcPr>
            <w:tcW w:w="236" w:type="dxa"/>
          </w:tcPr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Default="00FA5D37" w:rsidP="00D7251D"/>
    <w:tbl>
      <w:tblPr>
        <w:tblW w:w="9902" w:type="dxa"/>
        <w:tblInd w:w="-106" w:type="dxa"/>
        <w:tblLook w:val="00A0"/>
      </w:tblPr>
      <w:tblGrid>
        <w:gridCol w:w="9680"/>
        <w:gridCol w:w="236"/>
      </w:tblGrid>
      <w:tr w:rsidR="00FA5D37" w:rsidRPr="00142564">
        <w:trPr>
          <w:trHeight w:val="14175"/>
        </w:trPr>
        <w:tc>
          <w:tcPr>
            <w:tcW w:w="9680" w:type="dxa"/>
          </w:tcPr>
          <w:p w:rsidR="00FA5D37" w:rsidRPr="00142564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142564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5D37" w:rsidRPr="00142564" w:rsidRDefault="00FA5D37" w:rsidP="00A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Макатовичу Александру Владимировичу</w:t>
            </w:r>
          </w:p>
          <w:tbl>
            <w:tblPr>
              <w:tblW w:w="9464" w:type="dxa"/>
              <w:tblLook w:val="00A0"/>
            </w:tblPr>
            <w:tblGrid>
              <w:gridCol w:w="750"/>
              <w:gridCol w:w="8714"/>
            </w:tblGrid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AC65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Устройства защиты от перенапряжения в железнодорожной автоматике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Техника безопасности при проверке устройств в РТУ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Влияние железной дороги на экологию</w:t>
                  </w:r>
                </w:p>
              </w:tc>
            </w:tr>
            <w:tr w:rsidR="00FA5D37" w:rsidRPr="00142564">
              <w:trPr>
                <w:gridAfter w:val="1"/>
                <w:wAfter w:w="8714" w:type="dxa"/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widowControl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Инструкция по техническому обслуживанию и ремонту устройств и систем сигнализации, централизации и блокировки №3168р, ОАО РЖД.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20BC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Типовое положение о ремонтно-технологическом участке дистанции сигнализации, централизации и 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AC65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Карты технических процессов / Технико-нормировочные карты по техническому обслуживанию устройств СЦБ,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РЖД, 2014-2019 г.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/>
                    <w:rPr>
                      <w:rFonts w:ascii="Times New Roman" w:eastAsia="SimSun" w:hAnsi="Times New Roman"/>
                      <w:sz w:val="29"/>
                      <w:szCs w:val="29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 w:rsidRPr="00142564">
                    <w:rPr>
                      <w:rFonts w:ascii="Times New Roman" w:eastAsia="SimSun" w:hAnsi="Times New Roman" w:cs="Times New Roman"/>
                      <w:sz w:val="29"/>
                      <w:szCs w:val="29"/>
                      <w:lang w:eastAsia="zh-CN"/>
                    </w:rPr>
                    <w:t xml:space="preserve">Правила по охране труда при техническом обслуживании и ремонте устройств сигнализации, централизации и блокировки в ОАО «РЖД» ПОТ РЖД–4100612–ЦШ–074–2015,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20__ г.  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20__ г.  </w:t>
                  </w:r>
                </w:p>
              </w:tc>
            </w:tr>
          </w:tbl>
          <w:p w:rsidR="00FA5D37" w:rsidRPr="00142564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142564" w:rsidRDefault="00FA5D37" w:rsidP="00B740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(подпись)                  (Ф.И.О.)</w:t>
            </w:r>
          </w:p>
        </w:tc>
        <w:tc>
          <w:tcPr>
            <w:tcW w:w="222" w:type="dxa"/>
          </w:tcPr>
          <w:p w:rsidR="00FA5D37" w:rsidRPr="00142564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Pr="00142564" w:rsidRDefault="00FA5D37" w:rsidP="00D7251D"/>
    <w:tbl>
      <w:tblPr>
        <w:tblW w:w="9902" w:type="dxa"/>
        <w:tblInd w:w="-106" w:type="dxa"/>
        <w:tblLook w:val="00A0"/>
      </w:tblPr>
      <w:tblGrid>
        <w:gridCol w:w="9680"/>
        <w:gridCol w:w="236"/>
      </w:tblGrid>
      <w:tr w:rsidR="00FA5D37" w:rsidRPr="00415A79">
        <w:trPr>
          <w:trHeight w:val="14175"/>
        </w:trPr>
        <w:tc>
          <w:tcPr>
            <w:tcW w:w="9680" w:type="dxa"/>
          </w:tcPr>
          <w:p w:rsidR="00FA5D37" w:rsidRPr="00415A79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142564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5D37" w:rsidRPr="00142564" w:rsidRDefault="00FA5D37" w:rsidP="00A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Долженко Данилу Григорьевичу</w:t>
            </w:r>
          </w:p>
          <w:p w:rsidR="00FA5D37" w:rsidRPr="00142564" w:rsidRDefault="00FA5D37" w:rsidP="00A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64" w:type="dxa"/>
              <w:tblLook w:val="00A0"/>
            </w:tblPr>
            <w:tblGrid>
              <w:gridCol w:w="750"/>
              <w:gridCol w:w="8714"/>
            </w:tblGrid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Технология проверки светофорных ламп в РТУ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Техника безопасности при проверке устройств в РТУ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Влияние железной дороги на экологию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widowControl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Инструкция по техническому обслуживанию и ремонту устройств и систем сигнализации, централизации и блокировки №3168р, ОАО РЖД.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Типовое положение о ремонтно-технологическом участке дистанции сигнализации, централизации и 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AC65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Карты технических процессов / Технико-нормировочные карты по техническому обслуживанию устройств СЦБ,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РЖД, 2014-2019 г.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/>
                    <w:rPr>
                      <w:rFonts w:ascii="Times New Roman" w:eastAsia="SimSun" w:hAnsi="Times New Roman"/>
                      <w:sz w:val="29"/>
                      <w:szCs w:val="29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 w:rsidRPr="00142564">
                    <w:rPr>
                      <w:rFonts w:ascii="Times New Roman" w:eastAsia="SimSun" w:hAnsi="Times New Roman" w:cs="Times New Roman"/>
                      <w:sz w:val="29"/>
                      <w:szCs w:val="29"/>
                      <w:lang w:eastAsia="zh-CN"/>
                    </w:rPr>
                    <w:t xml:space="preserve">Правила по охране труда при техническом обслуживании и ремонте устройств сигнализации, централизации и блокировки в ОАО «РЖД» ПОТ РЖД–4100612–ЦШ–074–2015,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20__ г.  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20__ г.  </w:t>
                  </w:r>
                </w:p>
              </w:tc>
            </w:tr>
          </w:tbl>
          <w:p w:rsidR="00FA5D37" w:rsidRPr="00142564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</w:t>
            </w: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)                  (Ф.И.О.)</w:t>
            </w:r>
          </w:p>
        </w:tc>
        <w:tc>
          <w:tcPr>
            <w:tcW w:w="222" w:type="dxa"/>
          </w:tcPr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Default="00FA5D37" w:rsidP="00D7251D"/>
    <w:tbl>
      <w:tblPr>
        <w:tblW w:w="9902" w:type="dxa"/>
        <w:tblInd w:w="-106" w:type="dxa"/>
        <w:tblLook w:val="00A0"/>
      </w:tblPr>
      <w:tblGrid>
        <w:gridCol w:w="9680"/>
        <w:gridCol w:w="236"/>
      </w:tblGrid>
      <w:tr w:rsidR="00FA5D37" w:rsidRPr="00415A79">
        <w:trPr>
          <w:trHeight w:val="14175"/>
        </w:trPr>
        <w:tc>
          <w:tcPr>
            <w:tcW w:w="9680" w:type="dxa"/>
          </w:tcPr>
          <w:p w:rsidR="00FA5D37" w:rsidRPr="00142564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142564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5D37" w:rsidRPr="00142564" w:rsidRDefault="00FA5D37" w:rsidP="00B9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Шнайдеру Андрею Андреевичу</w:t>
            </w:r>
          </w:p>
          <w:p w:rsidR="00FA5D37" w:rsidRPr="00142564" w:rsidRDefault="00FA5D37" w:rsidP="00B9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64" w:type="dxa"/>
              <w:tblLook w:val="00A0"/>
            </w:tblPr>
            <w:tblGrid>
              <w:gridCol w:w="750"/>
              <w:gridCol w:w="8714"/>
            </w:tblGrid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Техническое обслуживание КТСМ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4Техника безопасности при техническом обслуживании устройств КТСМ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Влияние железной дороги на экологию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widowControl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Инструкция по техническому обслуживанию и ремонту устройств и систем сигнализации, централизации и блокировки №3168р, ОАО РЖД.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9401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Типовые альбомы по проектированию КТСМ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774E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Карты технических процессов / Технико-нормировочные карты по техническому обслуживанию устройств СЦБ,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РЖД, 2014-2019 г.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/>
                    <w:rPr>
                      <w:rFonts w:ascii="Times New Roman" w:eastAsia="SimSun" w:hAnsi="Times New Roman"/>
                      <w:sz w:val="29"/>
                      <w:szCs w:val="29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 w:rsidRPr="00142564">
                    <w:rPr>
                      <w:rFonts w:ascii="Times New Roman" w:eastAsia="SimSun" w:hAnsi="Times New Roman" w:cs="Times New Roman"/>
                      <w:sz w:val="29"/>
                      <w:szCs w:val="29"/>
                      <w:lang w:eastAsia="zh-CN"/>
                    </w:rPr>
                    <w:t xml:space="preserve">Правила по охране труда при техническом обслуживании и ремонте устройств сигнализации, централизации и блокировки в ОАО «РЖД» ПОТ РЖД–4100612–ЦШ–074–2015,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20__ г.  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20__ г.  </w:t>
                  </w:r>
                </w:p>
              </w:tc>
            </w:tr>
          </w:tbl>
          <w:p w:rsidR="00FA5D37" w:rsidRPr="00142564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(подпись)</w:t>
            </w: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(Ф.И.О.)</w:t>
            </w:r>
          </w:p>
        </w:tc>
        <w:tc>
          <w:tcPr>
            <w:tcW w:w="222" w:type="dxa"/>
          </w:tcPr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Default="00FA5D37" w:rsidP="00D7251D"/>
    <w:tbl>
      <w:tblPr>
        <w:tblW w:w="9902" w:type="dxa"/>
        <w:tblInd w:w="-106" w:type="dxa"/>
        <w:tblLook w:val="00A0"/>
      </w:tblPr>
      <w:tblGrid>
        <w:gridCol w:w="9680"/>
        <w:gridCol w:w="236"/>
      </w:tblGrid>
      <w:tr w:rsidR="00FA5D37" w:rsidRPr="00415A79">
        <w:trPr>
          <w:trHeight w:val="14175"/>
        </w:trPr>
        <w:tc>
          <w:tcPr>
            <w:tcW w:w="9680" w:type="dxa"/>
          </w:tcPr>
          <w:p w:rsidR="00FA5D37" w:rsidRPr="00142564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142564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5D37" w:rsidRPr="00142564" w:rsidRDefault="00FA5D37" w:rsidP="007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Пучковой Юлии Владимировне</w:t>
            </w:r>
          </w:p>
          <w:p w:rsidR="00FA5D37" w:rsidRPr="00142564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464" w:type="dxa"/>
              <w:tblLook w:val="00A0"/>
            </w:tblPr>
            <w:tblGrid>
              <w:gridCol w:w="750"/>
              <w:gridCol w:w="8714"/>
            </w:tblGrid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Организация проверки приборов железнодорожной автоматики  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Техника безопасности при проведении ремонта и регулировки приборов СЦБ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Влияние железной дороги на экологию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widowControl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Инструкция по техническому обслуживанию и ремонту устройств и систем сигнализации, централизации и блокировки №3168р, ОАО РЖД.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Типовое положение о ремонтно-технологическом участке дистанции сигнализации, централизации и 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Карты технических процессов / Технико-нормировочные карты по техническому обслуживанию устройств СЦБ,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РЖД, 2014-2019 г.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/>
                    <w:rPr>
                      <w:rFonts w:ascii="Times New Roman" w:eastAsia="SimSun" w:hAnsi="Times New Roman"/>
                      <w:sz w:val="29"/>
                      <w:szCs w:val="29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 w:rsidRPr="00142564">
                    <w:rPr>
                      <w:rFonts w:ascii="Times New Roman" w:eastAsia="SimSun" w:hAnsi="Times New Roman" w:cs="Times New Roman"/>
                      <w:sz w:val="29"/>
                      <w:szCs w:val="29"/>
                      <w:lang w:eastAsia="zh-CN"/>
                    </w:rPr>
                    <w:t xml:space="preserve">Правила по охране труда при техническом обслуживании и ремонте устройств сигнализации, централизации и блокировки в ОАО «РЖД» ПОТ РЖД–4100612–ЦШ–074–2015,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20__ г.  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20__ г.  </w:t>
                  </w:r>
                </w:p>
              </w:tc>
            </w:tr>
          </w:tbl>
          <w:p w:rsidR="00FA5D37" w:rsidRPr="00142564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</w:t>
            </w: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)                  (Ф.И.О.)</w:t>
            </w:r>
          </w:p>
        </w:tc>
        <w:tc>
          <w:tcPr>
            <w:tcW w:w="222" w:type="dxa"/>
          </w:tcPr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Default="00FA5D37" w:rsidP="00D7251D"/>
    <w:tbl>
      <w:tblPr>
        <w:tblW w:w="9902" w:type="dxa"/>
        <w:tblInd w:w="-106" w:type="dxa"/>
        <w:tblLook w:val="00A0"/>
      </w:tblPr>
      <w:tblGrid>
        <w:gridCol w:w="9680"/>
        <w:gridCol w:w="236"/>
      </w:tblGrid>
      <w:tr w:rsidR="00FA5D37" w:rsidRPr="00415A79">
        <w:trPr>
          <w:trHeight w:val="14175"/>
        </w:trPr>
        <w:tc>
          <w:tcPr>
            <w:tcW w:w="9680" w:type="dxa"/>
          </w:tcPr>
          <w:p w:rsidR="00FA5D37" w:rsidRPr="00142564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142564" w:rsidRDefault="00FA5D37" w:rsidP="00241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142564" w:rsidRDefault="00FA5D37" w:rsidP="00241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Саянковой Оксане Анатольевне</w:t>
            </w:r>
          </w:p>
          <w:p w:rsidR="00FA5D37" w:rsidRPr="00142564" w:rsidRDefault="00FA5D37" w:rsidP="00241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W w:w="9464" w:type="dxa"/>
              <w:tblLook w:val="00A0"/>
            </w:tblPr>
            <w:tblGrid>
              <w:gridCol w:w="750"/>
              <w:gridCol w:w="8714"/>
            </w:tblGrid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Техническое обслуживание автоблокировки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Техника безопасности при обслуживании устройств СЦБ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Охрана окружающей среды на железной дороге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widowControl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Инструкция по техническому обслуживанию и ремонту устройств и систем сигнализации, централизации и блокировки №3168р, ОАО РЖД.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Типовые альбомы по проектированию автоблокировки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Карты технических процессов / Технико-нормировочные карты по техническому обслуживанию устройств СЦБ,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РЖД, 2014-2019 г.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241F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241F24">
                  <w:pPr>
                    <w:spacing w:after="0"/>
                    <w:rPr>
                      <w:rFonts w:ascii="Times New Roman" w:eastAsia="SimSun" w:hAnsi="Times New Roman"/>
                      <w:sz w:val="29"/>
                      <w:szCs w:val="29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 w:rsidRPr="00142564">
                    <w:rPr>
                      <w:rFonts w:ascii="Times New Roman" w:eastAsia="SimSun" w:hAnsi="Times New Roman" w:cs="Times New Roman"/>
                      <w:sz w:val="29"/>
                      <w:szCs w:val="29"/>
                      <w:lang w:eastAsia="zh-CN"/>
                    </w:rPr>
                    <w:t xml:space="preserve">Правила по охране труда при техническом обслуживании и ремонте устройств сигнализации, централизации и блокировки в ОАО «РЖД» ПОТ РЖД–4100612–ЦШ–074–2015,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20__ г.  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20__ г.  </w:t>
                  </w:r>
                </w:p>
              </w:tc>
            </w:tr>
          </w:tbl>
          <w:p w:rsidR="00FA5D37" w:rsidRPr="00142564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</w:t>
            </w: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)                  (Ф.И.О.)</w:t>
            </w:r>
          </w:p>
        </w:tc>
        <w:tc>
          <w:tcPr>
            <w:tcW w:w="222" w:type="dxa"/>
          </w:tcPr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Default="00FA5D37" w:rsidP="00D7251D"/>
    <w:tbl>
      <w:tblPr>
        <w:tblW w:w="9902" w:type="dxa"/>
        <w:tblInd w:w="-106" w:type="dxa"/>
        <w:tblLook w:val="00A0"/>
      </w:tblPr>
      <w:tblGrid>
        <w:gridCol w:w="9680"/>
        <w:gridCol w:w="236"/>
      </w:tblGrid>
      <w:tr w:rsidR="00FA5D37" w:rsidRPr="00415A79">
        <w:trPr>
          <w:trHeight w:val="14175"/>
        </w:trPr>
        <w:tc>
          <w:tcPr>
            <w:tcW w:w="9680" w:type="dxa"/>
          </w:tcPr>
          <w:p w:rsidR="00FA5D37" w:rsidRPr="00142564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142564" w:rsidRDefault="00FA5D37" w:rsidP="00241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142564" w:rsidRDefault="00FA5D37" w:rsidP="00241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Лееру Александру Александровичу</w:t>
            </w:r>
          </w:p>
          <w:p w:rsidR="00FA5D37" w:rsidRPr="00142564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464" w:type="dxa"/>
              <w:tblLook w:val="00A0"/>
            </w:tblPr>
            <w:tblGrid>
              <w:gridCol w:w="750"/>
              <w:gridCol w:w="8714"/>
            </w:tblGrid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BD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D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D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D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Разработка схемы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прибора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контроля сигнальной точки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D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Техника безопасности при обслуживании устройств СЦБ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D77EA">
                  <w:pPr>
                    <w:spacing w:after="0" w:line="240" w:lineRule="auto"/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Влияние железной дороги на экологию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D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D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D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D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</w:tcPr>
                <w:p w:rsidR="00FA5D37" w:rsidRPr="00142564" w:rsidRDefault="00FA5D37" w:rsidP="00BD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D77EA">
                  <w:pPr>
                    <w:widowControl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Инструкция по техническому обслуживанию и ремонту устройств и систем сигнализации, централизации и блокировки №3168р, ОАО РЖД.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5C64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Типовые альбомы по проектированию диспетчерского контроля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D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Карты технических процессов / Технико-нормировочные карты по техническому обслуживанию устройств СЦБ,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РЖД, 2014-2019 г.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D7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142564" w:rsidRDefault="00FA5D37" w:rsidP="00BD77EA">
                  <w:pPr>
                    <w:spacing w:after="0"/>
                    <w:rPr>
                      <w:rFonts w:ascii="Times New Roman" w:eastAsia="SimSun" w:hAnsi="Times New Roman"/>
                      <w:sz w:val="29"/>
                      <w:szCs w:val="29"/>
                      <w:lang w:eastAsia="zh-CN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 w:rsidRPr="00142564">
                    <w:rPr>
                      <w:rFonts w:ascii="Times New Roman" w:eastAsia="SimSun" w:hAnsi="Times New Roman" w:cs="Times New Roman"/>
                      <w:sz w:val="29"/>
                      <w:szCs w:val="29"/>
                      <w:lang w:eastAsia="zh-CN"/>
                    </w:rPr>
                    <w:t xml:space="preserve">Правила по охране труда при техническом обслуживании и ремонте устройств сигнализации, централизации и блокировки в ОАО «РЖД» ПОТ РЖД–4100612–ЦШ–074–2015, </w:t>
                  </w: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ОАО РЖД</w:t>
                  </w:r>
                </w:p>
              </w:tc>
            </w:tr>
            <w:tr w:rsidR="00FA5D37" w:rsidRPr="00142564">
              <w:trPr>
                <w:trHeight w:val="286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750" w:type="dxa"/>
                </w:tcPr>
                <w:p w:rsidR="00FA5D37" w:rsidRPr="00142564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20__ г.  </w:t>
                  </w: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142564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142564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20__ г.  </w:t>
                  </w:r>
                </w:p>
              </w:tc>
            </w:tr>
          </w:tbl>
          <w:p w:rsidR="00FA5D37" w:rsidRPr="00142564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142564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</w:t>
            </w: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)                  (Ф.И.О.)</w:t>
            </w:r>
          </w:p>
        </w:tc>
        <w:tc>
          <w:tcPr>
            <w:tcW w:w="222" w:type="dxa"/>
          </w:tcPr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Default="00FA5D37" w:rsidP="00D7251D"/>
    <w:tbl>
      <w:tblPr>
        <w:tblW w:w="9902" w:type="dxa"/>
        <w:tblInd w:w="-106" w:type="dxa"/>
        <w:tblLook w:val="00A0"/>
      </w:tblPr>
      <w:tblGrid>
        <w:gridCol w:w="9680"/>
        <w:gridCol w:w="236"/>
      </w:tblGrid>
      <w:tr w:rsidR="00FA5D37" w:rsidRPr="00415A79">
        <w:trPr>
          <w:trHeight w:val="14175"/>
        </w:trPr>
        <w:tc>
          <w:tcPr>
            <w:tcW w:w="9680" w:type="dxa"/>
          </w:tcPr>
          <w:p w:rsidR="00FA5D37" w:rsidRPr="00415A79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415A79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студента __________________________________</w:t>
            </w:r>
          </w:p>
          <w:tbl>
            <w:tblPr>
              <w:tblW w:w="9464" w:type="dxa"/>
              <w:tblLook w:val="00A0"/>
            </w:tblPr>
            <w:tblGrid>
              <w:gridCol w:w="750"/>
              <w:gridCol w:w="8714"/>
            </w:tblGrid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3 Характеристика  цеха (ов)  дистанции сигнализации, централизации 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и блокировки  (в котором  проходит практика)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4 Техническая оснащенность устройствами СЦБ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color w:val="FF0000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5 Виды и методы технического обслуживания и ремонта устройств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ЖАТ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5.1 Формы организации труда 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5.2 Технологии ТО и ремонта устройств ЖАТ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6 Оснащенность бригад измерительными приборами, инструментами,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материалами и инвентарём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8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Техника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безопасности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и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охрана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труда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на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рабочем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месте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Заработная плата труда работников ОАО РЖД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1 Тильк И.Г. «Новые устройства автоматики и телемеханики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железнодорожного транспорта»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w:t>Екатеринбург: УрГУПС, 2010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 Железнодорожный форум «СЦБИСТ»: </w:t>
                  </w:r>
                  <w:hyperlink r:id="rId5" w:history="1"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http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://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www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.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scbist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.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com</w:t>
                    </w:r>
                  </w:hyperlink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3 Отраслевые правила по охране труда при техническом обслуживании и ремонте устройств сигнализации централизации и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блокировки на федеральном железнодорожном транспорте.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Style w:val="Hyperlink"/>
                      <w:rFonts w:ascii="Times New Roman" w:hAnsi="Times New Roman" w:cs="Times New Roman"/>
                      <w:color w:val="FF0000"/>
                      <w:sz w:val="28"/>
                      <w:szCs w:val="28"/>
                      <w:u w:val="none"/>
                    </w:rPr>
                    <w:t xml:space="preserve">4 Сайт ОАО «РЖД» Форма доступа: </w:t>
                  </w:r>
                  <w:hyperlink r:id="rId6" w:history="1"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u w:val="none"/>
                      </w:rPr>
                      <w:t>www.rzd.ru</w:t>
                    </w:r>
                  </w:hyperlink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20__ г.  </w:t>
                  </w: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20__ г.  </w:t>
                  </w:r>
                </w:p>
              </w:tc>
            </w:tr>
          </w:tbl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415A79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(подпись)                  (Ф.И.О.)</w:t>
            </w:r>
          </w:p>
        </w:tc>
        <w:tc>
          <w:tcPr>
            <w:tcW w:w="222" w:type="dxa"/>
          </w:tcPr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Default="00FA5D37" w:rsidP="00D7251D"/>
    <w:tbl>
      <w:tblPr>
        <w:tblW w:w="9902" w:type="dxa"/>
        <w:tblInd w:w="-106" w:type="dxa"/>
        <w:tblLook w:val="00A0"/>
      </w:tblPr>
      <w:tblGrid>
        <w:gridCol w:w="9680"/>
        <w:gridCol w:w="236"/>
      </w:tblGrid>
      <w:tr w:rsidR="00FA5D37" w:rsidRPr="00415A79">
        <w:trPr>
          <w:trHeight w:val="14175"/>
        </w:trPr>
        <w:tc>
          <w:tcPr>
            <w:tcW w:w="9680" w:type="dxa"/>
          </w:tcPr>
          <w:p w:rsidR="00FA5D37" w:rsidRPr="00415A79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415A79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студента __________________________________</w:t>
            </w:r>
          </w:p>
          <w:tbl>
            <w:tblPr>
              <w:tblW w:w="9464" w:type="dxa"/>
              <w:tblLook w:val="00A0"/>
            </w:tblPr>
            <w:tblGrid>
              <w:gridCol w:w="750"/>
              <w:gridCol w:w="8714"/>
            </w:tblGrid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3 Характеристика  цеха (ов)  дистанции сигнализации, централизации 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и блокировки  (в котором  проходит практика)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4 Техническая оснащенность устройствами СЦБ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color w:val="FF0000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5 Виды и методы технического обслуживания и ремонта устройств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ЖАТ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5.1 Формы организации труда 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5.2 Технологии ТО и ремонта устройств ЖАТ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6 Оснащенность бригад измерительными приборами, инструментами,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материалами и инвентарём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8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Техника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безопасности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и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охрана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труда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на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рабочем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месте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Заработная плата труда работников ОАО РЖД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1 Тильк И.Г. «Новые устройства автоматики и телемеханики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железнодорожного транспорта»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w:t>Екатеринбург: УрГУПС, 2010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 Железнодорожный форум «СЦБИСТ»: </w:t>
                  </w:r>
                  <w:hyperlink r:id="rId7" w:history="1"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http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://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www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.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scbist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.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com</w:t>
                    </w:r>
                  </w:hyperlink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3 Отраслевые правила по охране труда при техническом обслуживании и ремонте устройств сигнализации централизации и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блокировки на федеральном железнодорожном транспорте.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Style w:val="Hyperlink"/>
                      <w:rFonts w:ascii="Times New Roman" w:hAnsi="Times New Roman" w:cs="Times New Roman"/>
                      <w:color w:val="FF0000"/>
                      <w:sz w:val="28"/>
                      <w:szCs w:val="28"/>
                      <w:u w:val="none"/>
                    </w:rPr>
                    <w:t xml:space="preserve">4 Сайт ОАО «РЖД» Форма доступа: </w:t>
                  </w:r>
                  <w:hyperlink r:id="rId8" w:history="1"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u w:val="none"/>
                      </w:rPr>
                      <w:t>www.rzd.ru</w:t>
                    </w:r>
                  </w:hyperlink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20__ г.  </w:t>
                  </w: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20__ г.  </w:t>
                  </w:r>
                </w:p>
              </w:tc>
            </w:tr>
          </w:tbl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415A79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(подпись)                  (Ф.И.О.)</w:t>
            </w:r>
          </w:p>
        </w:tc>
        <w:tc>
          <w:tcPr>
            <w:tcW w:w="222" w:type="dxa"/>
          </w:tcPr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Default="00FA5D37" w:rsidP="00D7251D"/>
    <w:tbl>
      <w:tblPr>
        <w:tblW w:w="9902" w:type="dxa"/>
        <w:tblInd w:w="2" w:type="dxa"/>
        <w:tblLook w:val="00A0"/>
      </w:tblPr>
      <w:tblGrid>
        <w:gridCol w:w="9680"/>
        <w:gridCol w:w="236"/>
      </w:tblGrid>
      <w:tr w:rsidR="00FA5D37" w:rsidRPr="00415A79">
        <w:trPr>
          <w:trHeight w:val="14175"/>
        </w:trPr>
        <w:tc>
          <w:tcPr>
            <w:tcW w:w="9680" w:type="dxa"/>
          </w:tcPr>
          <w:p w:rsidR="00FA5D37" w:rsidRPr="00415A79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415A79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студента __________________________________</w:t>
            </w:r>
          </w:p>
          <w:tbl>
            <w:tblPr>
              <w:tblW w:w="9464" w:type="dxa"/>
              <w:tblLook w:val="00A0"/>
            </w:tblPr>
            <w:tblGrid>
              <w:gridCol w:w="5"/>
              <w:gridCol w:w="750"/>
              <w:gridCol w:w="8709"/>
            </w:tblGrid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3 Характеристика  цеха (ов)  дистанции сигнализации, централизации 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и блокировки  (в котором  проходит практика)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4 Техническая оснащенность устройствами СЦБ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color w:val="FF0000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5 Виды и методы технического обслуживания и ремонта устройств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ЖАТ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5.1 Формы организации труда 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5.2 Технологии ТО и ремонта устройств ЖАТ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6 Оснащенность бригад измерительными приборами, инструментами,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материалами и инвентарём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8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Техника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безопасности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и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охрана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труда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на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рабочем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месте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Заработная плата труда работников ОАО РЖД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1 Тильк И.Г. «Новые устройства автоматики и телемеханики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железнодорожного транспорта»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w:t>Екатеринбург: УрГУПС, 2010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 Железнодорожный форум «СЦБИСТ»: </w:t>
                  </w:r>
                  <w:hyperlink r:id="rId9" w:history="1"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http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://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www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.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scbist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.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com</w:t>
                    </w:r>
                  </w:hyperlink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3 Отраслевые правила по охране труда при техническом обслуживании и ремонте устройств сигнализации централизации и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блокировки на федеральном железнодорожном транспорте.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Style w:val="Hyperlink"/>
                      <w:rFonts w:ascii="Times New Roman" w:hAnsi="Times New Roman" w:cs="Times New Roman"/>
                      <w:color w:val="FF0000"/>
                      <w:sz w:val="28"/>
                      <w:szCs w:val="28"/>
                      <w:u w:val="none"/>
                    </w:rPr>
                    <w:t xml:space="preserve">4 Сайт ОАО «РЖД» Форма доступа: </w:t>
                  </w:r>
                  <w:hyperlink r:id="rId10" w:history="1"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u w:val="none"/>
                      </w:rPr>
                      <w:t>www.rzd.ru</w:t>
                    </w:r>
                  </w:hyperlink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gridBefore w:val="1"/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415A79">
              <w:trPr>
                <w:gridBefore w:val="1"/>
                <w:trHeight w:val="325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gridBefore w:val="1"/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20__ г.  </w:t>
                  </w:r>
                </w:p>
              </w:tc>
            </w:tr>
            <w:tr w:rsidR="00FA5D37" w:rsidRPr="00415A79">
              <w:trPr>
                <w:gridBefore w:val="1"/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gridBefore w:val="1"/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20__ г.  </w:t>
                  </w:r>
                </w:p>
              </w:tc>
            </w:tr>
          </w:tbl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415A79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(подпись)                  (Ф.И.О.)</w:t>
            </w:r>
          </w:p>
        </w:tc>
        <w:tc>
          <w:tcPr>
            <w:tcW w:w="222" w:type="dxa"/>
          </w:tcPr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Default="00FA5D37" w:rsidP="00D7251D"/>
    <w:tbl>
      <w:tblPr>
        <w:tblW w:w="9902" w:type="dxa"/>
        <w:tblInd w:w="2" w:type="dxa"/>
        <w:tblLook w:val="00A0"/>
      </w:tblPr>
      <w:tblGrid>
        <w:gridCol w:w="9680"/>
        <w:gridCol w:w="236"/>
      </w:tblGrid>
      <w:tr w:rsidR="00FA5D37" w:rsidRPr="00415A79">
        <w:trPr>
          <w:trHeight w:val="14175"/>
        </w:trPr>
        <w:tc>
          <w:tcPr>
            <w:tcW w:w="9680" w:type="dxa"/>
          </w:tcPr>
          <w:p w:rsidR="00FA5D37" w:rsidRPr="00415A79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415A79" w:rsidRDefault="00FA5D37" w:rsidP="00B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студента __________________________________</w:t>
            </w:r>
          </w:p>
          <w:tbl>
            <w:tblPr>
              <w:tblW w:w="9464" w:type="dxa"/>
              <w:tblLook w:val="00A0"/>
            </w:tblPr>
            <w:tblGrid>
              <w:gridCol w:w="750"/>
              <w:gridCol w:w="8714"/>
            </w:tblGrid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3 Характеристика  цеха (ов)  дистанции сигнализации, централизации 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и блокировки  (в котором  проходит практика)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4 Техническая оснащенность устройствами СЦБ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color w:val="FF0000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5 Виды и методы технического обслуживания и ремонта устройств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ЖАТ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5.1 Формы организации труда 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5.2 Технологии ТО и ремонта устройств ЖАТ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6 Оснащенность бригад измерительными приборами, инструментами,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материалами и инвентарём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8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Техника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безопасности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и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охрана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труда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на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рабочем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месте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Заработная плата труда работников ОАО РЖД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1 Тильк И.Г. «Новые устройства автоматики и телемеханики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железнодорожного транспорта»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w:t>Екатеринбург: УрГУПС, 2010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 Железнодорожный форум «СЦБИСТ»: </w:t>
                  </w:r>
                  <w:hyperlink r:id="rId11" w:history="1"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http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://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www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.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scbist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.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com</w:t>
                    </w:r>
                  </w:hyperlink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3 Отраслевые правила по охране труда при техническом обслуживании и ремонте устройств сигнализации централизации и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блокировки на федеральном железнодорожном транспорте.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B740F4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Style w:val="Hyperlink"/>
                      <w:rFonts w:ascii="Times New Roman" w:hAnsi="Times New Roman" w:cs="Times New Roman"/>
                      <w:color w:val="FF0000"/>
                      <w:sz w:val="28"/>
                      <w:szCs w:val="28"/>
                      <w:u w:val="none"/>
                    </w:rPr>
                    <w:t xml:space="preserve">4 Сайт ОАО «РЖД» Форма доступа: </w:t>
                  </w:r>
                  <w:hyperlink r:id="rId12" w:history="1"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u w:val="none"/>
                      </w:rPr>
                      <w:t>www.rzd.ru</w:t>
                    </w:r>
                  </w:hyperlink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750" w:type="dxa"/>
                </w:tcPr>
                <w:p w:rsidR="00FA5D37" w:rsidRPr="00415A79" w:rsidRDefault="00FA5D37" w:rsidP="00B740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20__ г.  </w:t>
                  </w: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B740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20__ г.  </w:t>
                  </w:r>
                </w:p>
              </w:tc>
            </w:tr>
          </w:tbl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415A79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415A79" w:rsidRDefault="00FA5D37" w:rsidP="00B740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(подпись)                  (Ф.И.О.)</w:t>
            </w:r>
          </w:p>
        </w:tc>
        <w:tc>
          <w:tcPr>
            <w:tcW w:w="222" w:type="dxa"/>
          </w:tcPr>
          <w:p w:rsidR="00FA5D37" w:rsidRPr="00415A79" w:rsidRDefault="00FA5D37" w:rsidP="00B7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Default="00FA5D37" w:rsidP="00D7251D"/>
    <w:p w:rsidR="00FA5D37" w:rsidRDefault="00FA5D37"/>
    <w:tbl>
      <w:tblPr>
        <w:tblW w:w="9916" w:type="dxa"/>
        <w:tblInd w:w="2" w:type="dxa"/>
        <w:tblLook w:val="00A0"/>
      </w:tblPr>
      <w:tblGrid>
        <w:gridCol w:w="9680"/>
        <w:gridCol w:w="236"/>
      </w:tblGrid>
      <w:tr w:rsidR="00FA5D37" w:rsidRPr="00415A79">
        <w:trPr>
          <w:trHeight w:val="14175"/>
        </w:trPr>
        <w:tc>
          <w:tcPr>
            <w:tcW w:w="9680" w:type="dxa"/>
          </w:tcPr>
          <w:p w:rsidR="00FA5D37" w:rsidRPr="00415A79" w:rsidRDefault="00FA5D37" w:rsidP="0041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ИНДИВИДУАЛЬНОЕ ЗАДАНИЕ </w:t>
            </w:r>
          </w:p>
          <w:p w:rsidR="00FA5D37" w:rsidRPr="00415A79" w:rsidRDefault="00FA5D37" w:rsidP="0041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5D37" w:rsidRPr="00415A79" w:rsidRDefault="00FA5D37" w:rsidP="00415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студента __________________________________</w:t>
            </w:r>
          </w:p>
          <w:tbl>
            <w:tblPr>
              <w:tblW w:w="9464" w:type="dxa"/>
              <w:tblLook w:val="00A0"/>
            </w:tblPr>
            <w:tblGrid>
              <w:gridCol w:w="750"/>
              <w:gridCol w:w="8714"/>
            </w:tblGrid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714" w:type="dxa"/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Вопросы, подлежащие разработке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Характеристика предприятия 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Организационная структура дистанции, сигнализации и блокировки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3 Характеристика  цеха (ов)  дистанции сигнализации, централизации 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и блокировки  (в котором  проходит практика)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4 Техническая оснащенность устройствами СЦБ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color w:val="FF0000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5 Виды и методы технического обслуживания и ремонта устройств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ЖАТ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5.1 Формы организации труда 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5.2 Технологии ТО и ремонта устройств ЖАТ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6 Оснащенность бригад измерительными приборами, инструментами,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материалами и инвентарём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8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Техника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безопасности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и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охрана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труда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на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рабочем</w:t>
                  </w:r>
                  <w:r w:rsidRPr="00415A79">
                    <w:rPr>
                      <w:rFonts w:eastAsia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415A79">
                    <w:rPr>
                      <w:rFonts w:eastAsia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месте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714" w:type="dxa"/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экономической  части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Заработная плата труда работников ОАО РЖД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 литература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1 Тильк И.Г. «Новые устройства автоматики и телемеханики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железнодорожного транспорта»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w:t>Екатеринбург: УрГУПС, 2010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 Железнодорожный форум «СЦБИСТ»: </w:t>
                  </w:r>
                  <w:hyperlink r:id="rId13" w:history="1"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http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://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www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.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scbist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.</w:t>
                    </w:r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lang w:val="en-US"/>
                      </w:rPr>
                      <w:t>com</w:t>
                    </w:r>
                  </w:hyperlink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3 Отраслевые правила по охране труда при техническом обслуживании и ремонте устройств сигнализации централизации и</w:t>
                  </w:r>
                  <w:r w:rsidRPr="00415A7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блокировки на федеральном железнодорожном транспорте.</w:t>
                  </w:r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5D37" w:rsidRPr="00415A79" w:rsidRDefault="00FA5D37" w:rsidP="00415A79">
                  <w:pPr>
                    <w:pStyle w:val="PlainText"/>
                    <w:spacing w:line="30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15A79">
                    <w:rPr>
                      <w:rStyle w:val="Hyperlink"/>
                      <w:rFonts w:ascii="Times New Roman" w:hAnsi="Times New Roman" w:cs="Times New Roman"/>
                      <w:color w:val="FF0000"/>
                      <w:sz w:val="28"/>
                      <w:szCs w:val="28"/>
                      <w:u w:val="none"/>
                    </w:rPr>
                    <w:t xml:space="preserve">4 Сайт ОАО «РЖД» Форма доступа: </w:t>
                  </w:r>
                  <w:hyperlink r:id="rId14" w:history="1">
                    <w:r w:rsidRPr="00415A7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8"/>
                        <w:szCs w:val="28"/>
                        <w:u w:val="none"/>
                      </w:rPr>
                      <w:t>www.rzd.ru</w:t>
                    </w:r>
                  </w:hyperlink>
                </w:p>
              </w:tc>
            </w:tr>
            <w:tr w:rsidR="00FA5D37" w:rsidRPr="00415A79">
              <w:trPr>
                <w:trHeight w:val="286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169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415A7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Указание: по индивидуальному заданию практикант собирает необходимый материал в течении всего периода практики и готовит отчёт. Отчёт оформляется на бумаге формата А4, иллюстрируется необходимыми схемами, рисунками, фотографиями, бланками и сдается руководителю практики от образовательной организации не позднее 10 дней со дня окончания практики.</w:t>
                  </w: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750" w:type="dxa"/>
                </w:tcPr>
                <w:p w:rsidR="00FA5D37" w:rsidRPr="00415A79" w:rsidRDefault="00FA5D37" w:rsidP="00415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4" w:type="dxa"/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выдачи               «___» _______________ 20__ г.  </w:t>
                  </w: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5D37" w:rsidRPr="00415A79">
              <w:trPr>
                <w:trHeight w:val="325"/>
              </w:trPr>
              <w:tc>
                <w:tcPr>
                  <w:tcW w:w="9464" w:type="dxa"/>
                  <w:gridSpan w:val="2"/>
                </w:tcPr>
                <w:p w:rsidR="00FA5D37" w:rsidRPr="00415A79" w:rsidRDefault="00FA5D37" w:rsidP="00415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сдачи  отчета    «___» _______________ 20__ г.  </w:t>
                  </w:r>
                </w:p>
              </w:tc>
            </w:tr>
          </w:tbl>
          <w:p w:rsidR="00FA5D37" w:rsidRPr="00415A79" w:rsidRDefault="00FA5D37" w:rsidP="00415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37" w:rsidRPr="00415A79" w:rsidRDefault="00FA5D37" w:rsidP="00415A7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  <w:p w:rsidR="00FA5D37" w:rsidRPr="00415A79" w:rsidRDefault="00FA5D37" w:rsidP="00415A7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          _____________   ________________</w:t>
            </w:r>
          </w:p>
          <w:p w:rsidR="00FA5D37" w:rsidRPr="00415A79" w:rsidRDefault="00FA5D37" w:rsidP="00415A7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(подпись)                  (Ф.И.О.)</w:t>
            </w:r>
          </w:p>
        </w:tc>
        <w:tc>
          <w:tcPr>
            <w:tcW w:w="236" w:type="dxa"/>
          </w:tcPr>
          <w:p w:rsidR="00FA5D37" w:rsidRPr="00415A79" w:rsidRDefault="00FA5D37" w:rsidP="00415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7" w:rsidRDefault="00FA5D37" w:rsidP="004F4FE7"/>
    <w:sectPr w:rsidR="00FA5D37" w:rsidSect="004F4F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7EA9"/>
    <w:multiLevelType w:val="hybridMultilevel"/>
    <w:tmpl w:val="5B983E8C"/>
    <w:lvl w:ilvl="0" w:tplc="6A907E80">
      <w:start w:val="4"/>
      <w:numFmt w:val="decimal"/>
      <w:lvlText w:val="%1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06EC"/>
    <w:multiLevelType w:val="hybridMultilevel"/>
    <w:tmpl w:val="BFDE37A4"/>
    <w:lvl w:ilvl="0" w:tplc="032C2A82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94B"/>
    <w:rsid w:val="00142564"/>
    <w:rsid w:val="00181269"/>
    <w:rsid w:val="00206AFC"/>
    <w:rsid w:val="00220BCD"/>
    <w:rsid w:val="00241F24"/>
    <w:rsid w:val="003A152D"/>
    <w:rsid w:val="003B3736"/>
    <w:rsid w:val="003E4105"/>
    <w:rsid w:val="00415A79"/>
    <w:rsid w:val="004816A3"/>
    <w:rsid w:val="004F4FE7"/>
    <w:rsid w:val="0054694B"/>
    <w:rsid w:val="005B3533"/>
    <w:rsid w:val="005C643E"/>
    <w:rsid w:val="007271E0"/>
    <w:rsid w:val="00774E01"/>
    <w:rsid w:val="00774F43"/>
    <w:rsid w:val="009A21FE"/>
    <w:rsid w:val="009B34BC"/>
    <w:rsid w:val="00AC65F6"/>
    <w:rsid w:val="00AD3B1C"/>
    <w:rsid w:val="00B42EE4"/>
    <w:rsid w:val="00B740F4"/>
    <w:rsid w:val="00B83249"/>
    <w:rsid w:val="00B94013"/>
    <w:rsid w:val="00BD77EA"/>
    <w:rsid w:val="00C0390A"/>
    <w:rsid w:val="00CF53C9"/>
    <w:rsid w:val="00D7251D"/>
    <w:rsid w:val="00E410A4"/>
    <w:rsid w:val="00EC1389"/>
    <w:rsid w:val="00FA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6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694B"/>
    <w:pPr>
      <w:ind w:left="720"/>
    </w:pPr>
  </w:style>
  <w:style w:type="character" w:styleId="Hyperlink">
    <w:name w:val="Hyperlink"/>
    <w:basedOn w:val="DefaultParagraphFont"/>
    <w:uiPriority w:val="99"/>
    <w:rsid w:val="004F4F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F4FE7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F4FE7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hyperlink" Target="http://www.scbi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bist.com" TargetMode="External"/><Relationship Id="rId12" Type="http://schemas.openxmlformats.org/officeDocument/2006/relationships/hyperlink" Target="http://www.rz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zd.ru" TargetMode="External"/><Relationship Id="rId11" Type="http://schemas.openxmlformats.org/officeDocument/2006/relationships/hyperlink" Target="http://www.scbist.com" TargetMode="External"/><Relationship Id="rId5" Type="http://schemas.openxmlformats.org/officeDocument/2006/relationships/hyperlink" Target="http://www.scbist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z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bist.com" TargetMode="External"/><Relationship Id="rId14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488</TotalTime>
  <Pages>13</Pages>
  <Words>3106</Words>
  <Characters>17706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17</cp:revision>
  <cp:lastPrinted>2017-03-16T08:27:00Z</cp:lastPrinted>
  <dcterms:created xsi:type="dcterms:W3CDTF">2017-03-13T04:29:00Z</dcterms:created>
  <dcterms:modified xsi:type="dcterms:W3CDTF">2019-04-16T10:34:00Z</dcterms:modified>
</cp:coreProperties>
</file>